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11D" w:rsidRPr="00605005" w:rsidRDefault="009A65FF" w:rsidP="000E511D">
      <w:pPr>
        <w:spacing w:after="0"/>
        <w:ind w:left="-426"/>
        <w:jc w:val="center"/>
        <w:rPr>
          <w:rFonts w:ascii="Times New Roman" w:hAnsi="Times New Roman" w:cs="Times New Roman"/>
          <w:sz w:val="28"/>
          <w:szCs w:val="28"/>
        </w:rPr>
      </w:pPr>
      <w:r w:rsidRPr="009A65FF">
        <w:rPr>
          <w:rStyle w:val="af6"/>
          <w:rFonts w:ascii="Times New Roman" w:hAnsi="Times New Roman" w:cs="Times New Roman"/>
          <w:sz w:val="28"/>
          <w:szCs w:val="28"/>
        </w:rPr>
        <w:t>Certificate</w:t>
      </w:r>
      <w:r w:rsidRPr="009A65FF">
        <w:rPr>
          <w:rFonts w:ascii="Times New Roman" w:hAnsi="Times New Roman" w:cs="Times New Roman"/>
          <w:sz w:val="28"/>
          <w:szCs w:val="28"/>
        </w:rPr>
        <w:br/>
        <w:t>on the Applicant for the Academic Title of</w:t>
      </w:r>
      <w:r w:rsidR="00605005">
        <w:rPr>
          <w:rFonts w:ascii="Times New Roman" w:hAnsi="Times New Roman" w:cs="Times New Roman"/>
          <w:sz w:val="28"/>
          <w:szCs w:val="28"/>
        </w:rPr>
        <w:t xml:space="preserve"> </w:t>
      </w:r>
      <w:r w:rsidRPr="00605005">
        <w:rPr>
          <w:rStyle w:val="af6"/>
          <w:rFonts w:ascii="Times New Roman" w:hAnsi="Times New Roman" w:cs="Times New Roman"/>
          <w:sz w:val="28"/>
          <w:szCs w:val="28"/>
        </w:rPr>
        <w:t>«Professor»</w:t>
      </w:r>
      <w:r w:rsidRPr="00605005">
        <w:rPr>
          <w:rFonts w:ascii="Times New Roman" w:hAnsi="Times New Roman" w:cs="Times New Roman"/>
          <w:sz w:val="28"/>
          <w:szCs w:val="28"/>
        </w:rPr>
        <w:t>,</w:t>
      </w:r>
      <w:r w:rsidRPr="00605005">
        <w:rPr>
          <w:rFonts w:ascii="Times New Roman" w:hAnsi="Times New Roman" w:cs="Times New Roman"/>
          <w:sz w:val="28"/>
          <w:szCs w:val="28"/>
        </w:rPr>
        <w:br/>
      </w:r>
      <w:r w:rsidRPr="009A65FF">
        <w:rPr>
          <w:rFonts w:ascii="Times New Roman" w:hAnsi="Times New Roman" w:cs="Times New Roman"/>
          <w:sz w:val="28"/>
          <w:szCs w:val="28"/>
        </w:rPr>
        <w:t xml:space="preserve">in the specialty </w:t>
      </w:r>
      <w:r w:rsidRPr="00605005">
        <w:rPr>
          <w:rFonts w:ascii="Times New Roman" w:hAnsi="Times New Roman" w:cs="Times New Roman"/>
          <w:sz w:val="28"/>
          <w:szCs w:val="28"/>
        </w:rPr>
        <w:t>according to the Classifier of Scientific Fields:</w:t>
      </w:r>
      <w:r w:rsidRPr="00605005">
        <w:rPr>
          <w:rFonts w:ascii="Times New Roman" w:hAnsi="Times New Roman" w:cs="Times New Roman"/>
          <w:sz w:val="28"/>
          <w:szCs w:val="28"/>
        </w:rPr>
        <w:br/>
      </w:r>
      <w:r w:rsidRPr="00605005">
        <w:rPr>
          <w:rStyle w:val="af6"/>
          <w:rFonts w:ascii="Times New Roman" w:hAnsi="Times New Roman" w:cs="Times New Roman"/>
          <w:b w:val="0"/>
          <w:sz w:val="28"/>
          <w:szCs w:val="28"/>
        </w:rPr>
        <w:t>20500 – Materials Engineering</w:t>
      </w:r>
      <w:r w:rsidRPr="00605005">
        <w:rPr>
          <w:rFonts w:ascii="Times New Roman" w:hAnsi="Times New Roman" w:cs="Times New Roman"/>
          <w:sz w:val="28"/>
          <w:szCs w:val="28"/>
        </w:rPr>
        <w:t xml:space="preserve">, </w:t>
      </w:r>
      <w:r w:rsidRPr="00605005">
        <w:rPr>
          <w:rStyle w:val="af6"/>
          <w:rFonts w:ascii="Times New Roman" w:hAnsi="Times New Roman" w:cs="Times New Roman"/>
          <w:b w:val="0"/>
          <w:sz w:val="28"/>
          <w:szCs w:val="28"/>
        </w:rPr>
        <w:t>20506 – Metallurgy</w:t>
      </w:r>
    </w:p>
    <w:p w:rsidR="009A65FF" w:rsidRPr="00605005" w:rsidRDefault="009A65FF" w:rsidP="000E511D">
      <w:pPr>
        <w:spacing w:after="0"/>
        <w:ind w:left="-426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ff0"/>
        <w:tblW w:w="10490" w:type="dxa"/>
        <w:tblInd w:w="-856" w:type="dxa"/>
        <w:tblLook w:val="04A0" w:firstRow="1" w:lastRow="0" w:firstColumn="1" w:lastColumn="0" w:noHBand="0" w:noVBand="1"/>
      </w:tblPr>
      <w:tblGrid>
        <w:gridCol w:w="567"/>
        <w:gridCol w:w="4112"/>
        <w:gridCol w:w="5811"/>
      </w:tblGrid>
      <w:tr w:rsidR="00F50B79" w:rsidRPr="00605005" w:rsidTr="000E511D">
        <w:tc>
          <w:tcPr>
            <w:tcW w:w="567" w:type="dxa"/>
          </w:tcPr>
          <w:p w:rsidR="00F50B79" w:rsidRPr="00605005" w:rsidRDefault="006D0C23" w:rsidP="0060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2" w:type="dxa"/>
          </w:tcPr>
          <w:p w:rsidR="00F50B79" w:rsidRPr="00605005" w:rsidRDefault="006D0C23" w:rsidP="0060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Field</w:t>
            </w:r>
          </w:p>
        </w:tc>
        <w:tc>
          <w:tcPr>
            <w:tcW w:w="5811" w:type="dxa"/>
          </w:tcPr>
          <w:p w:rsidR="00F50B79" w:rsidRPr="00605005" w:rsidRDefault="006D0C23" w:rsidP="0060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Last name, first name, patronymic (if available)</w:t>
            </w:r>
          </w:p>
        </w:tc>
        <w:tc>
          <w:tcPr>
            <w:tcW w:w="5811" w:type="dxa"/>
          </w:tcPr>
          <w:p w:rsidR="00F50B79" w:rsidRPr="00605005" w:rsidRDefault="009A65FF" w:rsidP="009A65FF">
            <w:pPr>
              <w:pStyle w:val="aff8"/>
            </w:pPr>
            <w:r w:rsidRPr="00605005">
              <w:rPr>
                <w:rStyle w:val="af6"/>
                <w:b w:val="0"/>
                <w:lang w:val="en-US"/>
              </w:rPr>
              <w:t>Chepushtanova Tatyana Alexandrovna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Academic degree (Candidate of Sciences, Doctor of Sciences, PhD, Doctor in Profile), date of award</w:t>
            </w:r>
          </w:p>
        </w:tc>
        <w:tc>
          <w:tcPr>
            <w:tcW w:w="5811" w:type="dxa"/>
          </w:tcPr>
          <w:p w:rsidR="009A65FF" w:rsidRPr="00605005" w:rsidRDefault="009A65FF" w:rsidP="009A65FF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By the decision of the Committee for Control in the Sphere of Education and Science of the Ministry of Education and Science of the Republic of Kazakhstan, the academic degree of </w:t>
            </w:r>
            <w:r w:rsidRPr="00605005">
              <w:rPr>
                <w:rStyle w:val="af6"/>
                <w:b w:val="0"/>
                <w:lang w:val="en-US"/>
              </w:rPr>
              <w:t>Candidate of Technical Sciences</w:t>
            </w:r>
            <w:r w:rsidRPr="00605005">
              <w:rPr>
                <w:lang w:val="en-US"/>
              </w:rPr>
              <w:t xml:space="preserve"> was awarded in the specialty </w:t>
            </w:r>
            <w:r w:rsidRPr="00605005">
              <w:rPr>
                <w:rStyle w:val="af6"/>
                <w:b w:val="0"/>
                <w:lang w:val="en-US"/>
              </w:rPr>
              <w:t>05.16.02 – Metallurgy of Ferrous, Non-Ferrous and Rare Metals</w:t>
            </w:r>
            <w:r w:rsidRPr="00605005">
              <w:rPr>
                <w:lang w:val="en-US"/>
              </w:rPr>
              <w:t xml:space="preserve"> (Certificate No. </w:t>
            </w:r>
            <w:r w:rsidRPr="00605005">
              <w:t>ҒК</w:t>
            </w:r>
            <w:r w:rsidRPr="00605005">
              <w:rPr>
                <w:lang w:val="en-US"/>
              </w:rPr>
              <w:t xml:space="preserve"> 0004530 dated May 25, 2010).</w:t>
            </w:r>
          </w:p>
          <w:p w:rsidR="009A65FF" w:rsidRPr="00605005" w:rsidRDefault="009A65FF" w:rsidP="009A65FF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By the decision of the State Attestation Commission dated May 26, 2010, the highest academic degree of </w:t>
            </w:r>
            <w:r w:rsidRPr="00605005">
              <w:rPr>
                <w:rStyle w:val="af6"/>
                <w:b w:val="0"/>
                <w:lang w:val="en-US"/>
              </w:rPr>
              <w:t>Doctor of Philosophy (PhD)</w:t>
            </w:r>
            <w:r w:rsidRPr="00605005">
              <w:rPr>
                <w:lang w:val="en-US"/>
              </w:rPr>
              <w:t xml:space="preserve"> was awarded in the specialty </w:t>
            </w:r>
            <w:r w:rsidRPr="00605005">
              <w:rPr>
                <w:rStyle w:val="af6"/>
                <w:b w:val="0"/>
                <w:lang w:val="en-US"/>
              </w:rPr>
              <w:t>6D070900 – Metallurgy</w:t>
            </w:r>
            <w:r w:rsidRPr="00605005">
              <w:rPr>
                <w:lang w:val="en-US"/>
              </w:rPr>
              <w:t xml:space="preserve"> (Certificate No. </w:t>
            </w:r>
            <w:r w:rsidRPr="00605005">
              <w:t>ЖООК</w:t>
            </w:r>
            <w:r w:rsidRPr="00605005">
              <w:rPr>
                <w:lang w:val="en-US"/>
              </w:rPr>
              <w:t>-</w:t>
            </w:r>
            <w:r w:rsidRPr="00605005">
              <w:t>Д</w:t>
            </w:r>
            <w:r w:rsidRPr="00605005">
              <w:rPr>
                <w:lang w:val="en-US"/>
              </w:rPr>
              <w:t xml:space="preserve"> 0000163 dated May 26, 2010).</w:t>
            </w:r>
          </w:p>
          <w:p w:rsidR="00F50B79" w:rsidRPr="001C2B9E" w:rsidRDefault="009A65FF" w:rsidP="009A65FF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Diploma of the </w:t>
            </w:r>
            <w:r w:rsidRPr="00605005">
              <w:rPr>
                <w:rStyle w:val="af6"/>
                <w:b w:val="0"/>
                <w:lang w:val="en-US"/>
              </w:rPr>
              <w:t>Colorado School of Mines (USA)</w:t>
            </w:r>
            <w:r w:rsidRPr="00605005">
              <w:rPr>
                <w:lang w:val="en-US"/>
              </w:rPr>
              <w:t xml:space="preserve"> awarding the degree of </w:t>
            </w:r>
            <w:r w:rsidRPr="00605005">
              <w:rPr>
                <w:rStyle w:val="af6"/>
                <w:b w:val="0"/>
                <w:lang w:val="en-US"/>
              </w:rPr>
              <w:t>Doctor of Philosophy (PhD) in Metallurgy</w:t>
            </w:r>
            <w:r w:rsidRPr="00605005">
              <w:rPr>
                <w:lang w:val="en-US"/>
              </w:rPr>
              <w:t>, dated June 30, 2010.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Academic title, date of award</w:t>
            </w:r>
          </w:p>
        </w:tc>
        <w:tc>
          <w:tcPr>
            <w:tcW w:w="5811" w:type="dxa"/>
          </w:tcPr>
          <w:p w:rsidR="00F50B79" w:rsidRPr="00605005" w:rsidRDefault="009A65FF" w:rsidP="009A6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 xml:space="preserve">By the decision of the Committee for Control in the Sphere of Education and Science of the Ministry of Education and Science of the Republic of Kazakhstan, the academic title of </w:t>
            </w:r>
            <w:r w:rsidRPr="00605005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Associate Professor (Docent)</w:t>
            </w: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 xml:space="preserve"> in the specialty </w:t>
            </w:r>
            <w:r w:rsidRPr="00605005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“Metallurgy”</w:t>
            </w: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 xml:space="preserve"> was awarded (Certificate No. ДЦ 0000109 dated October 9, 2015).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Honorary title, date of award</w:t>
            </w:r>
          </w:p>
        </w:tc>
        <w:tc>
          <w:tcPr>
            <w:tcW w:w="5811" w:type="dxa"/>
          </w:tcPr>
          <w:p w:rsidR="00F50B79" w:rsidRPr="00605005" w:rsidRDefault="00A718C1" w:rsidP="00A718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Position (date and number of appointment order)</w:t>
            </w:r>
          </w:p>
        </w:tc>
        <w:tc>
          <w:tcPr>
            <w:tcW w:w="5811" w:type="dxa"/>
          </w:tcPr>
          <w:p w:rsidR="00A718C1" w:rsidRPr="00605005" w:rsidRDefault="00A718C1" w:rsidP="00A718C1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Head of the Department of </w:t>
            </w:r>
            <w:r w:rsidRPr="00605005">
              <w:rPr>
                <w:rStyle w:val="af6"/>
                <w:b w:val="0"/>
                <w:lang w:val="en-US"/>
              </w:rPr>
              <w:t>Metallurgical Processes, Heat Engineering and Technology of Special Materials</w:t>
            </w:r>
            <w:r w:rsidRPr="00605005">
              <w:rPr>
                <w:lang w:val="en-US"/>
              </w:rPr>
              <w:t xml:space="preserve"> at </w:t>
            </w:r>
            <w:r w:rsidRPr="00605005">
              <w:rPr>
                <w:rStyle w:val="af6"/>
                <w:b w:val="0"/>
                <w:lang w:val="en-US"/>
              </w:rPr>
              <w:t>K.I. Satbayev Kazakh National Technical University</w:t>
            </w:r>
            <w:r w:rsidRPr="00605005">
              <w:rPr>
                <w:lang w:val="en-US"/>
              </w:rPr>
              <w:t>, Order No. 947, from June 24, 2016 to September 30, 2024.</w:t>
            </w:r>
          </w:p>
          <w:p w:rsidR="00F50B79" w:rsidRPr="001C2B9E" w:rsidRDefault="00A718C1" w:rsidP="00A718C1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Professor of the Department of </w:t>
            </w:r>
            <w:r w:rsidRPr="00605005">
              <w:rPr>
                <w:rStyle w:val="af6"/>
                <w:b w:val="0"/>
                <w:lang w:val="en-US"/>
              </w:rPr>
              <w:t>Metallurgy and Mineral Processing</w:t>
            </w:r>
            <w:r w:rsidRPr="00605005">
              <w:rPr>
                <w:lang w:val="en-US"/>
              </w:rPr>
              <w:t xml:space="preserve"> at </w:t>
            </w:r>
            <w:r w:rsidRPr="00605005">
              <w:rPr>
                <w:rStyle w:val="af6"/>
                <w:b w:val="0"/>
                <w:lang w:val="en-US"/>
              </w:rPr>
              <w:t>K.I. Satbayev Kazakh National Technical University</w:t>
            </w:r>
            <w:r w:rsidRPr="00605005">
              <w:rPr>
                <w:lang w:val="en-US"/>
              </w:rPr>
              <w:t>, Order No. 2438, from October 1, 2024 to the present.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Experience in scientific, research and teaching activities</w:t>
            </w:r>
          </w:p>
        </w:tc>
        <w:tc>
          <w:tcPr>
            <w:tcW w:w="5811" w:type="dxa"/>
          </w:tcPr>
          <w:p w:rsidR="00F50B79" w:rsidRPr="001C2B9E" w:rsidRDefault="001C2B9E" w:rsidP="000052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Scientific and teaching experience – </w:t>
            </w:r>
            <w:r w:rsidRPr="001C2B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20 years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; experience after being awarded the academic title of Associate Professor – </w:t>
            </w:r>
            <w:r w:rsidRPr="001C2B9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11 years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Number of scientific articles after defending the dissertation / obtaining the academic title of associate professor</w:t>
            </w:r>
          </w:p>
        </w:tc>
        <w:tc>
          <w:tcPr>
            <w:tcW w:w="5811" w:type="dxa"/>
          </w:tcPr>
          <w:p w:rsidR="00F50B79" w:rsidRPr="001C2B9E" w:rsidRDefault="001C2B9E" w:rsidP="000052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Total publications</w:t>
            </w:r>
            <w:r w:rsidRPr="001C2B9E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1C2B9E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47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>, including: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C2B9E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 in journals recommended by the authorized body;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C2B9E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 in scientific journals indexed in </w:t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Clarivate Analytics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 databases (</w:t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Web of Science Core Collection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Scopus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, or </w:t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JSTOR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, of which </w:t>
            </w:r>
            <w:r w:rsidRPr="001C2B9E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 articles were published as </w:t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first author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 in journals with a </w:t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percentile above 50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C2B9E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 xml:space="preserve"> articles published in other scientific journals and </w:t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proceedings of international conferences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C2B9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C2B9E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Number of patents</w:t>
            </w:r>
            <w:r w:rsidRPr="001C2B9E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 xml:space="preserve"> – 7.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Number of monographs, textbooks, and individually authored teaching aids published in the last 5 years</w:t>
            </w:r>
          </w:p>
        </w:tc>
        <w:tc>
          <w:tcPr>
            <w:tcW w:w="5811" w:type="dxa"/>
          </w:tcPr>
          <w:p w:rsidR="00F50B79" w:rsidRPr="00605005" w:rsidRDefault="000052C0" w:rsidP="000052C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 xml:space="preserve">Monographs – </w:t>
            </w:r>
            <w:r w:rsidRPr="00B65D5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</w:t>
            </w: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05005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Textbooks (teaching manuals) – </w:t>
            </w:r>
            <w:r w:rsidRPr="00B65D5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</w:t>
            </w:r>
            <w:r w:rsidR="006050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2" w:type="dxa"/>
          </w:tcPr>
          <w:p w:rsidR="00F50B79" w:rsidRPr="00605005" w:rsidRDefault="006D0C23" w:rsidP="000052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Persons who defended their dissertation under his supervision and hold a degree</w:t>
            </w:r>
          </w:p>
        </w:tc>
        <w:tc>
          <w:tcPr>
            <w:tcW w:w="5811" w:type="dxa"/>
          </w:tcPr>
          <w:p w:rsidR="000052C0" w:rsidRPr="00605005" w:rsidRDefault="000052C0" w:rsidP="000052C0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1. </w:t>
            </w:r>
            <w:r w:rsidRPr="00605005">
              <w:rPr>
                <w:rStyle w:val="af6"/>
                <w:b w:val="0"/>
                <w:lang w:val="en-US"/>
              </w:rPr>
              <w:t>Merkibaev Erik Serikovich</w:t>
            </w:r>
            <w:r w:rsidRPr="00605005">
              <w:rPr>
                <w:lang w:val="en-US"/>
              </w:rPr>
              <w:t xml:space="preserve"> – Doctor of Philosophy (PhD) (defense held on April 18, 2024, No. 4). By Order No. 635-d dated April 26, 2024, the degree of </w:t>
            </w:r>
            <w:r w:rsidRPr="00605005">
              <w:rPr>
                <w:rStyle w:val="af6"/>
                <w:b w:val="0"/>
                <w:lang w:val="en-US"/>
              </w:rPr>
              <w:t>Doctor of Philosophy (PhD)</w:t>
            </w:r>
            <w:r w:rsidRPr="00605005">
              <w:rPr>
                <w:lang w:val="en-US"/>
              </w:rPr>
              <w:t xml:space="preserve"> was awarded in the specialty </w:t>
            </w:r>
            <w:r w:rsidRPr="00605005">
              <w:rPr>
                <w:rStyle w:val="af6"/>
                <w:b w:val="0"/>
                <w:lang w:val="en-US"/>
              </w:rPr>
              <w:t>6D070900 – Metallurgy</w:t>
            </w:r>
            <w:r w:rsidRPr="00605005">
              <w:rPr>
                <w:lang w:val="en-US"/>
              </w:rPr>
              <w:t>, Registration No. 145, PhD Certificate No. 00000599924 dated May 3, 2024.</w:t>
            </w:r>
          </w:p>
          <w:p w:rsidR="000052C0" w:rsidRPr="00605005" w:rsidRDefault="000052C0" w:rsidP="000052C0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2. </w:t>
            </w:r>
            <w:r w:rsidRPr="00605005">
              <w:rPr>
                <w:rStyle w:val="af6"/>
                <w:b w:val="0"/>
                <w:lang w:val="en-US"/>
              </w:rPr>
              <w:t>Yessirkenov Meirbek Iragimovich</w:t>
            </w:r>
            <w:r w:rsidRPr="00605005">
              <w:rPr>
                <w:lang w:val="en-US"/>
              </w:rPr>
              <w:t xml:space="preserve"> – Doctor of Philosophy (PhD) (defense held on May 29, 2025, No. 6). By Order No. 883-d dated June 12, 2025, the degree of </w:t>
            </w:r>
            <w:r w:rsidRPr="00605005">
              <w:rPr>
                <w:rStyle w:val="af6"/>
                <w:b w:val="0"/>
                <w:lang w:val="en-US"/>
              </w:rPr>
              <w:t>Doctor of Philosophy (PhD)</w:t>
            </w:r>
            <w:r w:rsidRPr="00605005">
              <w:rPr>
                <w:lang w:val="en-US"/>
              </w:rPr>
              <w:t xml:space="preserve"> was awarded in the specialty </w:t>
            </w:r>
            <w:r w:rsidRPr="00605005">
              <w:rPr>
                <w:rStyle w:val="af6"/>
                <w:b w:val="0"/>
                <w:lang w:val="en-US"/>
              </w:rPr>
              <w:t>6D07204 – Metallurgical Engineering</w:t>
            </w:r>
            <w:r w:rsidRPr="00605005">
              <w:rPr>
                <w:lang w:val="en-US"/>
              </w:rPr>
              <w:t xml:space="preserve">, Registration No. 206, </w:t>
            </w:r>
            <w:bookmarkStart w:id="0" w:name="_GoBack"/>
            <w:bookmarkEnd w:id="0"/>
            <w:r w:rsidRPr="00605005">
              <w:rPr>
                <w:lang w:val="en-US"/>
              </w:rPr>
              <w:t>PhD Certificate No. 00031669125 dated June 19, 2025.</w:t>
            </w:r>
          </w:p>
          <w:p w:rsidR="00F50B79" w:rsidRPr="001C2B9E" w:rsidRDefault="000052C0" w:rsidP="000052C0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lang w:val="en-US"/>
              </w:rPr>
              <w:t xml:space="preserve">3. </w:t>
            </w:r>
            <w:r w:rsidRPr="00605005">
              <w:rPr>
                <w:rStyle w:val="af6"/>
                <w:b w:val="0"/>
                <w:lang w:val="en-US"/>
              </w:rPr>
              <w:t>Sarsembekov Turar Kusmanovich</w:t>
            </w:r>
            <w:r w:rsidRPr="00605005">
              <w:rPr>
                <w:lang w:val="en-US"/>
              </w:rPr>
              <w:t xml:space="preserve"> – Doctor of Philosophy (PhD) (defense held on November 28, 2025, No. 22). By Order No. 2045-d dated December 5, 2025, the degree of </w:t>
            </w:r>
            <w:r w:rsidRPr="00605005">
              <w:rPr>
                <w:rStyle w:val="af6"/>
                <w:b w:val="0"/>
                <w:lang w:val="en-US"/>
              </w:rPr>
              <w:t>Doctor of Philosophy (PhD)</w:t>
            </w:r>
            <w:r w:rsidRPr="00605005">
              <w:rPr>
                <w:lang w:val="en-US"/>
              </w:rPr>
              <w:t xml:space="preserve"> was awarded in the specialty </w:t>
            </w:r>
            <w:r w:rsidRPr="00605005">
              <w:rPr>
                <w:rStyle w:val="af6"/>
                <w:b w:val="0"/>
                <w:lang w:val="en-US"/>
              </w:rPr>
              <w:t>6D070900 – Metallurgy</w:t>
            </w:r>
            <w:r w:rsidRPr="00605005">
              <w:rPr>
                <w:lang w:val="en-US"/>
              </w:rPr>
              <w:t>, Registration No. 238, PhD Certificate No. 00032551225 dated December 23, 2025.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Laureates and prize-winners of national, international, foreign competitions, exhibitions, festivals, awards, olympiads under his supervision</w:t>
            </w:r>
          </w:p>
        </w:tc>
        <w:tc>
          <w:tcPr>
            <w:tcW w:w="5811" w:type="dxa"/>
          </w:tcPr>
          <w:p w:rsidR="00F50B79" w:rsidRPr="001C2B9E" w:rsidRDefault="000052C0" w:rsidP="000052C0">
            <w:pPr>
              <w:pStyle w:val="aff8"/>
              <w:jc w:val="both"/>
              <w:rPr>
                <w:lang w:val="en-US"/>
              </w:rPr>
            </w:pPr>
            <w:r w:rsidRPr="00605005">
              <w:rPr>
                <w:rStyle w:val="af6"/>
                <w:b w:val="0"/>
                <w:lang w:val="en-US"/>
              </w:rPr>
              <w:t>Kozhabekov Raimbek Rysbekuly</w:t>
            </w:r>
            <w:r w:rsidRPr="00605005">
              <w:rPr>
                <w:lang w:val="en-US"/>
              </w:rPr>
              <w:t xml:space="preserve"> – International </w:t>
            </w:r>
            <w:r w:rsidRPr="00605005">
              <w:rPr>
                <w:rStyle w:val="af6"/>
                <w:b w:val="0"/>
                <w:lang w:val="en-US"/>
              </w:rPr>
              <w:t>Interclover</w:t>
            </w:r>
            <w:r w:rsidRPr="00605005">
              <w:rPr>
                <w:lang w:val="en-US"/>
              </w:rPr>
              <w:t xml:space="preserve"> Competition: awarded a </w:t>
            </w:r>
            <w:r w:rsidRPr="00605005">
              <w:rPr>
                <w:rStyle w:val="af6"/>
                <w:b w:val="0"/>
                <w:lang w:val="en-US"/>
              </w:rPr>
              <w:t>Second Degree Diploma</w:t>
            </w:r>
            <w:r w:rsidRPr="00605005">
              <w:rPr>
                <w:lang w:val="en-US"/>
              </w:rPr>
              <w:t xml:space="preserve"> for the master’s thesis entitled </w:t>
            </w:r>
            <w:r w:rsidRPr="00605005">
              <w:rPr>
                <w:rStyle w:val="af7"/>
                <w:i w:val="0"/>
                <w:lang w:val="en-US"/>
              </w:rPr>
              <w:t xml:space="preserve">“Research Project: Establishment of the Mechanism of Sulfidizing Roasting of Oxidized and Mixed Polymetallic Ores and Processing Products of Mineral Beneficiation.” </w:t>
            </w:r>
            <w:r w:rsidRPr="00605005">
              <w:rPr>
                <w:lang w:val="en-US"/>
              </w:rPr>
              <w:t xml:space="preserve">Winner of the </w:t>
            </w:r>
            <w:r w:rsidRPr="00605005">
              <w:rPr>
                <w:rStyle w:val="af6"/>
                <w:b w:val="0"/>
                <w:lang w:val="en-US"/>
              </w:rPr>
              <w:t>International Competition of Educational Projects “Digital Transformation”</w:t>
            </w:r>
            <w:r w:rsidRPr="00605005">
              <w:rPr>
                <w:lang w:val="en-US"/>
              </w:rPr>
              <w:t xml:space="preserve">, organized by the </w:t>
            </w:r>
            <w:r w:rsidRPr="00605005">
              <w:rPr>
                <w:rStyle w:val="af6"/>
                <w:b w:val="0"/>
                <w:lang w:val="en-US"/>
              </w:rPr>
              <w:t>Interclover</w:t>
            </w:r>
            <w:r w:rsidRPr="00605005">
              <w:rPr>
                <w:lang w:val="en-US"/>
              </w:rPr>
              <w:t xml:space="preserve"> project, held on </w:t>
            </w:r>
            <w:r w:rsidRPr="00605005">
              <w:rPr>
                <w:rStyle w:val="af6"/>
                <w:b w:val="0"/>
                <w:lang w:val="en-US"/>
              </w:rPr>
              <w:t>February 28, 2021</w:t>
            </w:r>
            <w:r w:rsidRPr="00605005">
              <w:rPr>
                <w:lang w:val="en-US"/>
              </w:rPr>
              <w:t xml:space="preserve">, in </w:t>
            </w:r>
            <w:r w:rsidRPr="00605005">
              <w:rPr>
                <w:rStyle w:val="af6"/>
                <w:b w:val="0"/>
                <w:lang w:val="en-US"/>
              </w:rPr>
              <w:t>Nizhny Novgorod, Russian Federation</w:t>
            </w:r>
            <w:r w:rsidRPr="00605005">
              <w:rPr>
                <w:lang w:val="en-US"/>
              </w:rPr>
              <w:t>.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2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 xml:space="preserve">Champions or prize-winners of World Universiades, Asian Championships and </w:t>
            </w:r>
            <w:r w:rsidRPr="00605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Asian Games, European, World and Olympic Games under his supervision</w:t>
            </w:r>
          </w:p>
        </w:tc>
        <w:tc>
          <w:tcPr>
            <w:tcW w:w="5811" w:type="dxa"/>
          </w:tcPr>
          <w:p w:rsidR="00F50B79" w:rsidRPr="00605005" w:rsidRDefault="00781A5F" w:rsidP="00781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F50B79" w:rsidRPr="00605005" w:rsidTr="000E511D">
        <w:tc>
          <w:tcPr>
            <w:tcW w:w="567" w:type="dxa"/>
          </w:tcPr>
          <w:p w:rsidR="00F50B79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2" w:type="dxa"/>
          </w:tcPr>
          <w:p w:rsidR="000E511D" w:rsidRPr="00605005" w:rsidRDefault="006D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05">
              <w:rPr>
                <w:rFonts w:ascii="Times New Roman" w:hAnsi="Times New Roman" w:cs="Times New Roman"/>
                <w:sz w:val="24"/>
                <w:szCs w:val="24"/>
              </w:rPr>
              <w:t>Additional information</w:t>
            </w:r>
          </w:p>
          <w:p w:rsidR="000E511D" w:rsidRPr="00605005" w:rsidRDefault="000E511D" w:rsidP="000E5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B79" w:rsidRPr="00605005" w:rsidRDefault="00F50B79" w:rsidP="000E511D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781A5F" w:rsidRPr="00605005" w:rsidRDefault="00781A5F" w:rsidP="00781A5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Chepushtanova Tatyana Alexandrovna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holds the title of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“Best University Lecturer of 2022.”</w:t>
            </w:r>
          </w:p>
          <w:p w:rsidR="00781A5F" w:rsidRPr="00781A5F" w:rsidRDefault="00781A5F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1A5F" w:rsidRPr="00605005" w:rsidRDefault="00781A5F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Under the scientific supervision of Chepushtanova T.A., the first postdoctoral researchers in the Republic of Kazakhstan successfully completed research projects within the framework of the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“Zhas Galym”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competition: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Baigenzhenom Omirserik Sabyrzhanovich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PhD, IRN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AP13268858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“Research on the Technology for Producing High-Purity Microdispersed Silicon Oxide and Metallurgical Silicon from Asbestos Industry Waste,”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2022–2024; project completion date: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December 31, 2024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(status: approved by the National Scientific Council).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81A5F" w:rsidRPr="00605005" w:rsidRDefault="00781A5F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Merkibaev Erik Serikovich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PhD, IRN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AP15473200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“Development of a Technology for Processing Oxidized Ores with Preliminary High-Temperature Sulfidation,”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2022–2024; project completion date: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December 31, 2024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(status: approved by the National Scientific Council).</w:t>
            </w:r>
          </w:p>
          <w:p w:rsidR="00781A5F" w:rsidRPr="00781A5F" w:rsidRDefault="00781A5F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1A5F" w:rsidRPr="00605005" w:rsidRDefault="00781A5F" w:rsidP="00781A5F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At present, Chepushtanova T.A. is the scientific supervisor of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one postdoctoral researcher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Sarsembekov Turar Kusmanovich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within the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“Zhas Galym”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project for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2024–2026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IRN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AP22686490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“Niobium Recovery during Chlorination of Titanium-Containing Raw Materials.”</w:t>
            </w:r>
          </w:p>
          <w:p w:rsidR="00781A5F" w:rsidRPr="00781A5F" w:rsidRDefault="00781A5F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1A5F" w:rsidRPr="00605005" w:rsidRDefault="00781A5F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Chepushtanova T.A. was also the scientific supervisor of the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first master’s student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under the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joint double-degree educational program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between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Satbayev University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and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NUST “MISIS” (Moscow Institute of Steel and Alloys, Moscow, Russian Federation)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Tulegenov Azamat Sagimbaevich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The master’s thesis entitled </w:t>
            </w:r>
            <w:r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“Study of the Technology for Processing Pyrite Concentrates with the Production of Iron Oxide Pigments”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was defended on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June 18, 2025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in the specialty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7M07229 – Extractive Metallurgy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(Protocol No. 4).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Satbayev University diploma: No.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MD00027627725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Registration No.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61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dated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July 1, 2025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NUST MISIS (Russian Federation) diploma in the specialty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22.04.02 – Metallurgy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defense date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June 11, 2025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(Protocol No.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2417117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Diploma No.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107704 0526898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Registration No.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2723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dated </w:t>
            </w:r>
            <w:r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June 30, 2025</w:t>
            </w:r>
            <w:r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05005" w:rsidRPr="00605005" w:rsidRDefault="00605005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Chepushtanova T.A. has served as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principal investigator or scientific supervisor of 10 grant-funded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research projects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Over the past five y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ears, the key projects include: </w:t>
            </w:r>
          </w:p>
          <w:p w:rsidR="00605005" w:rsidRPr="00605005" w:rsidRDefault="00605005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2024–2026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Principal Investigator, Grant Funding Project, IRN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23490117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“Development of a Technology for the Integrated Processing of Pyrite Concentrates with the Production of Iron Oxide Pigments and Ultradisperse Metal Powders.”</w:t>
            </w:r>
          </w:p>
          <w:p w:rsidR="00605005" w:rsidRPr="00605005" w:rsidRDefault="00605005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2023–2025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Head of a Section within the Program-Targeted Funding Project, IRN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BR21881939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“Development of Resource-Saving Energy-Generating Technologies for the Mining and Metallurgical Complex and Establishment of an Innovative Engineering Center.”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Section topic: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“Development of a Combined Technology for Processing Vanadium-Containing Raw Materials with the Production of Rare Metal Concentrates.”</w:t>
            </w:r>
          </w:p>
          <w:p w:rsidR="00605005" w:rsidRPr="00605005" w:rsidRDefault="00605005" w:rsidP="00781A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2022–2024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Principal Investigator, Grant Funding Project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AP14871587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“Development of an Integrated Technology for Reducing Crud Formation during Copper Solvent Extraction.”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05005" w:rsidRPr="00605005" w:rsidRDefault="00605005" w:rsidP="0060500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2020–2022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Principal Investigator, winner of the Young Scientists Competition, Project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AP08052829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“Development of a Hybrid Technology for the Integrated Processing of Oxidized, Difficult-to-Beneficiate Zinc- and Lead-Containing Ores and Processing Products via Sulfidizing Roasting with Subsequent Beneficiation of the Calcine.”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05005" w:rsidRPr="00605005" w:rsidRDefault="00605005" w:rsidP="0060500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Chepushtanova T.A. is the author of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three patents indexed in the DERWENT database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Processing oxidized lead-zinc ore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(2024-C48647);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Removing arsenic and carbon from arsenopyrite-carbon contents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(2024-B08867);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Magnetic roasting of pyrite-containing raw materials involving the use of air blast in autogenous mode in a fluidized bed furnace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(2019-36710U).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F7E81" w:rsidRPr="00605005" w:rsidRDefault="00605005" w:rsidP="0060500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State awards and honors: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reast badge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“For Contribution to the Development of Science”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for outstanding achievements in science of the Republic of Kazakhstan,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November 4, 2024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g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old Medal of K.I. Satbayev Kazakh National Technical University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for special contribution to the development of the university, No.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030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2023</w:t>
            </w:r>
            <w:r w:rsidRPr="0060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b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reast badge </w:t>
            </w:r>
            <w:r w:rsidR="00781A5F" w:rsidRPr="0060500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“Labor Glory”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III Degree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for impeccable service and length of service, No.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2170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81A5F" w:rsidRPr="0060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2022</w:t>
            </w:r>
            <w:r w:rsidR="00781A5F" w:rsidRPr="00781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50B79" w:rsidRPr="00605005" w:rsidRDefault="00F50B79">
      <w:pPr>
        <w:rPr>
          <w:rFonts w:ascii="Times New Roman" w:hAnsi="Times New Roman" w:cs="Times New Roman"/>
        </w:rPr>
      </w:pPr>
    </w:p>
    <w:p w:rsidR="00605005" w:rsidRPr="00605005" w:rsidRDefault="00605005" w:rsidP="00605005">
      <w:pPr>
        <w:spacing w:after="0"/>
        <w:ind w:left="-567"/>
        <w:rPr>
          <w:rStyle w:val="af6"/>
          <w:rFonts w:ascii="Times New Roman" w:hAnsi="Times New Roman" w:cs="Times New Roman"/>
          <w:sz w:val="28"/>
          <w:szCs w:val="28"/>
        </w:rPr>
      </w:pPr>
      <w:r w:rsidRPr="00605005">
        <w:rPr>
          <w:rStyle w:val="af6"/>
          <w:rFonts w:ascii="Times New Roman" w:hAnsi="Times New Roman" w:cs="Times New Roman"/>
          <w:sz w:val="28"/>
          <w:szCs w:val="28"/>
        </w:rPr>
        <w:t xml:space="preserve">Director of the Mining and </w:t>
      </w:r>
    </w:p>
    <w:p w:rsidR="00F50B79" w:rsidRPr="00605005" w:rsidRDefault="00605005" w:rsidP="00605005">
      <w:pPr>
        <w:spacing w:after="0"/>
        <w:ind w:left="-567"/>
        <w:rPr>
          <w:rFonts w:ascii="Times New Roman" w:hAnsi="Times New Roman" w:cs="Times New Roman"/>
          <w:sz w:val="28"/>
          <w:szCs w:val="28"/>
          <w:lang w:val="en-GB"/>
        </w:rPr>
      </w:pPr>
      <w:r w:rsidRPr="00605005">
        <w:rPr>
          <w:rStyle w:val="af6"/>
          <w:rFonts w:ascii="Times New Roman" w:hAnsi="Times New Roman" w:cs="Times New Roman"/>
          <w:sz w:val="28"/>
          <w:szCs w:val="28"/>
        </w:rPr>
        <w:t xml:space="preserve">Metallurgical Institute                         </w:t>
      </w:r>
      <w:r w:rsidRPr="00605005">
        <w:rPr>
          <w:rFonts w:ascii="Times New Roman" w:hAnsi="Times New Roman" w:cs="Times New Roman"/>
          <w:sz w:val="28"/>
          <w:szCs w:val="28"/>
        </w:rPr>
        <w:t xml:space="preserve">_________________ </w:t>
      </w:r>
      <w:r w:rsidRPr="00605005">
        <w:rPr>
          <w:rStyle w:val="af6"/>
          <w:rFonts w:ascii="Times New Roman" w:hAnsi="Times New Roman" w:cs="Times New Roman"/>
          <w:sz w:val="28"/>
          <w:szCs w:val="28"/>
        </w:rPr>
        <w:t>K.B. Rysbekov</w:t>
      </w:r>
    </w:p>
    <w:sectPr w:rsidR="00F50B79" w:rsidRPr="00605005" w:rsidSect="000E511D">
      <w:pgSz w:w="12240" w:h="15840"/>
      <w:pgMar w:top="1440" w:right="1800" w:bottom="1440" w:left="1800" w:header="720" w:footer="27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645" w:rsidRDefault="00BB7645" w:rsidP="000E511D">
      <w:pPr>
        <w:spacing w:after="0" w:line="240" w:lineRule="auto"/>
      </w:pPr>
      <w:r>
        <w:separator/>
      </w:r>
    </w:p>
  </w:endnote>
  <w:endnote w:type="continuationSeparator" w:id="0">
    <w:p w:rsidR="00BB7645" w:rsidRDefault="00BB7645" w:rsidP="000E5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645" w:rsidRDefault="00BB7645" w:rsidP="000E511D">
      <w:pPr>
        <w:spacing w:after="0" w:line="240" w:lineRule="auto"/>
      </w:pPr>
      <w:r>
        <w:separator/>
      </w:r>
    </w:p>
  </w:footnote>
  <w:footnote w:type="continuationSeparator" w:id="0">
    <w:p w:rsidR="00BB7645" w:rsidRDefault="00BB7645" w:rsidP="000E51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8B86626"/>
    <w:multiLevelType w:val="multilevel"/>
    <w:tmpl w:val="308E4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3518E6"/>
    <w:multiLevelType w:val="hybridMultilevel"/>
    <w:tmpl w:val="27A4051C"/>
    <w:lvl w:ilvl="0" w:tplc="9C8EA512">
      <w:start w:val="17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C0"/>
    <w:rsid w:val="00034616"/>
    <w:rsid w:val="0006063C"/>
    <w:rsid w:val="000C55C1"/>
    <w:rsid w:val="000E511D"/>
    <w:rsid w:val="0015074B"/>
    <w:rsid w:val="001C2B9E"/>
    <w:rsid w:val="001F7E81"/>
    <w:rsid w:val="0029639D"/>
    <w:rsid w:val="00326F90"/>
    <w:rsid w:val="003F081B"/>
    <w:rsid w:val="004C16E2"/>
    <w:rsid w:val="005519B7"/>
    <w:rsid w:val="00565583"/>
    <w:rsid w:val="00605005"/>
    <w:rsid w:val="00663A2C"/>
    <w:rsid w:val="006D0C23"/>
    <w:rsid w:val="00781A5F"/>
    <w:rsid w:val="009A65FF"/>
    <w:rsid w:val="00A54FC1"/>
    <w:rsid w:val="00A718C1"/>
    <w:rsid w:val="00AA1D8D"/>
    <w:rsid w:val="00B47730"/>
    <w:rsid w:val="00B523EB"/>
    <w:rsid w:val="00B65D57"/>
    <w:rsid w:val="00BB7645"/>
    <w:rsid w:val="00CB0664"/>
    <w:rsid w:val="00F50B7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F3A3141"/>
  <w14:defaultImageDpi w14:val="300"/>
  <w15:docId w15:val="{65A3024F-EA90-4309-AC22-245EBA3D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Normal (Web)"/>
    <w:basedOn w:val="a1"/>
    <w:uiPriority w:val="99"/>
    <w:unhideWhenUsed/>
    <w:rsid w:val="009A6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5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35679D-AB94-4590-8D43-3135B889D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1327</Words>
  <Characters>7569</Characters>
  <Application>Microsoft Office Word</Application>
  <DocSecurity>0</DocSecurity>
  <Lines>63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8879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Tatyana Chepushtanova</cp:lastModifiedBy>
  <cp:revision>6</cp:revision>
  <dcterms:created xsi:type="dcterms:W3CDTF">2026-01-12T12:02:00Z</dcterms:created>
  <dcterms:modified xsi:type="dcterms:W3CDTF">2026-01-14T10:37:00Z</dcterms:modified>
  <cp:category/>
</cp:coreProperties>
</file>